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C29A8" w14:textId="047A25DC" w:rsidR="00A246FE" w:rsidRPr="0021603B" w:rsidRDefault="007375DA" w:rsidP="00A246FE">
      <w:pPr>
        <w:spacing w:after="150"/>
        <w:outlineLvl w:val="1"/>
        <w:rPr>
          <w:rFonts w:ascii="Arial" w:eastAsia="Times New Roman" w:hAnsi="Arial" w:cs="Lucida Grande"/>
          <w:color w:val="3F3F38"/>
          <w:sz w:val="20"/>
          <w:szCs w:val="20"/>
        </w:rPr>
      </w:pPr>
      <w:r>
        <w:rPr>
          <w:rFonts w:ascii="Arial" w:eastAsia="Times New Roman" w:hAnsi="Arial" w:cs="Lucida Grande"/>
          <w:color w:val="3F3F38"/>
          <w:sz w:val="20"/>
          <w:szCs w:val="20"/>
        </w:rPr>
        <w:t>TEXT</w:t>
      </w:r>
      <w:bookmarkStart w:id="0" w:name="_GoBack"/>
      <w:bookmarkEnd w:id="0"/>
    </w:p>
    <w:p w14:paraId="5156E474" w14:textId="77777777" w:rsidR="00A246FE" w:rsidRPr="00DE207D" w:rsidRDefault="00A246FE" w:rsidP="00A246FE">
      <w:pPr>
        <w:spacing w:after="150"/>
        <w:outlineLvl w:val="1"/>
        <w:rPr>
          <w:rFonts w:ascii="Arial" w:eastAsia="Times New Roman" w:hAnsi="Arial" w:cs="Lucida Grande"/>
          <w:b/>
          <w:sz w:val="20"/>
          <w:szCs w:val="20"/>
        </w:rPr>
      </w:pPr>
      <w:r w:rsidRPr="00DE207D">
        <w:rPr>
          <w:rFonts w:ascii="Arial" w:eastAsia="Times New Roman" w:hAnsi="Arial" w:cs="Lucida Grande"/>
          <w:b/>
          <w:sz w:val="20"/>
          <w:szCs w:val="20"/>
        </w:rPr>
        <w:t xml:space="preserve">268_WAS Wohn-, und Geschäftsareal Seestadt </w:t>
      </w:r>
      <w:proofErr w:type="spellStart"/>
      <w:r w:rsidRPr="00DE207D">
        <w:rPr>
          <w:rFonts w:ascii="Arial" w:eastAsia="Times New Roman" w:hAnsi="Arial" w:cs="Lucida Grande"/>
          <w:b/>
          <w:sz w:val="20"/>
          <w:szCs w:val="20"/>
        </w:rPr>
        <w:t>Aspern</w:t>
      </w:r>
      <w:proofErr w:type="spellEnd"/>
      <w:r w:rsidRPr="00DE207D">
        <w:rPr>
          <w:rFonts w:ascii="Arial" w:eastAsia="Times New Roman" w:hAnsi="Arial" w:cs="Lucida Grande"/>
          <w:b/>
          <w:sz w:val="20"/>
          <w:szCs w:val="20"/>
        </w:rPr>
        <w:t>, Wien</w:t>
      </w:r>
    </w:p>
    <w:p w14:paraId="0D87087D" w14:textId="18E918E2" w:rsidR="00F574AE" w:rsidRPr="00DE207D" w:rsidRDefault="00F574AE" w:rsidP="00A246FE">
      <w:pPr>
        <w:spacing w:after="150"/>
        <w:outlineLvl w:val="1"/>
        <w:rPr>
          <w:rFonts w:ascii="Arial" w:eastAsia="Times New Roman" w:hAnsi="Arial" w:cs="Lucida Grande"/>
          <w:sz w:val="20"/>
          <w:szCs w:val="20"/>
        </w:rPr>
      </w:pPr>
      <w:r w:rsidRPr="00DE207D">
        <w:rPr>
          <w:rFonts w:ascii="Arial" w:eastAsia="Times New Roman" w:hAnsi="Arial" w:cs="Lucida Grande"/>
          <w:sz w:val="20"/>
          <w:szCs w:val="20"/>
        </w:rPr>
        <w:t xml:space="preserve">Die Seestadt </w:t>
      </w:r>
      <w:proofErr w:type="spellStart"/>
      <w:r w:rsidRPr="00DE207D">
        <w:rPr>
          <w:rFonts w:ascii="Arial" w:eastAsia="Times New Roman" w:hAnsi="Arial" w:cs="Lucida Grande"/>
          <w:sz w:val="20"/>
          <w:szCs w:val="20"/>
        </w:rPr>
        <w:t>Aspern</w:t>
      </w:r>
      <w:proofErr w:type="spellEnd"/>
      <w:r w:rsidRPr="00DE207D">
        <w:rPr>
          <w:rFonts w:ascii="Arial" w:eastAsia="Times New Roman" w:hAnsi="Arial" w:cs="Lucida Grande"/>
          <w:sz w:val="20"/>
          <w:szCs w:val="20"/>
        </w:rPr>
        <w:t xml:space="preserve"> ist eine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>s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 der </w:t>
      </w:r>
      <w:r w:rsidRPr="00DE207D">
        <w:rPr>
          <w:rFonts w:ascii="Arial" w:eastAsia="Times New Roman" w:hAnsi="Arial" w:cs="Lucida Grande"/>
          <w:b/>
          <w:sz w:val="20"/>
          <w:szCs w:val="20"/>
        </w:rPr>
        <w:t>größten Stadtentwicklungsprojekte Europas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. Im Laufe der kommenden 15 Jahren entsteht im Osten Wiens </w:t>
      </w:r>
      <w:r w:rsidR="007563DC" w:rsidRPr="00DE207D">
        <w:rPr>
          <w:rFonts w:ascii="Arial" w:eastAsia="Times New Roman" w:hAnsi="Arial" w:cs="Lucida Grande"/>
          <w:sz w:val="20"/>
          <w:szCs w:val="20"/>
        </w:rPr>
        <w:t xml:space="preserve">ein </w:t>
      </w:r>
      <w:r w:rsidR="007563DC" w:rsidRPr="00DE207D">
        <w:rPr>
          <w:rFonts w:ascii="Arial" w:eastAsia="Times New Roman" w:hAnsi="Arial" w:cs="Lucida Grande"/>
          <w:b/>
          <w:sz w:val="20"/>
          <w:szCs w:val="20"/>
        </w:rPr>
        <w:t>neues Zentrum</w:t>
      </w:r>
      <w:r w:rsidR="007563DC" w:rsidRPr="00DE207D">
        <w:rPr>
          <w:rFonts w:ascii="Arial" w:eastAsia="Times New Roman" w:hAnsi="Arial" w:cs="Lucida Grande"/>
          <w:sz w:val="20"/>
          <w:szCs w:val="20"/>
        </w:rPr>
        <w:t xml:space="preserve"> für Arbeiten und Wohnen, </w:t>
      </w:r>
      <w:r w:rsidR="00460929" w:rsidRPr="00DE207D">
        <w:rPr>
          <w:rFonts w:ascii="Arial" w:eastAsia="Times New Roman" w:hAnsi="Arial" w:cs="Lucida Grande"/>
          <w:sz w:val="20"/>
          <w:szCs w:val="20"/>
        </w:rPr>
        <w:t xml:space="preserve">das </w:t>
      </w:r>
      <w:r w:rsidR="007563DC" w:rsidRPr="00DE207D">
        <w:rPr>
          <w:rFonts w:ascii="Arial" w:eastAsia="Times New Roman" w:hAnsi="Arial" w:cs="Lucida Grande"/>
          <w:sz w:val="20"/>
          <w:szCs w:val="20"/>
        </w:rPr>
        <w:t xml:space="preserve">Natur </w:t>
      </w:r>
      <w:r w:rsidR="00460929" w:rsidRPr="00DE207D">
        <w:rPr>
          <w:rFonts w:ascii="Arial" w:eastAsia="Times New Roman" w:hAnsi="Arial" w:cs="Lucida Grande"/>
          <w:sz w:val="20"/>
          <w:szCs w:val="20"/>
        </w:rPr>
        <w:t xml:space="preserve">mit </w:t>
      </w:r>
      <w:r w:rsidR="007563DC" w:rsidRPr="00DE207D">
        <w:rPr>
          <w:rFonts w:ascii="Arial" w:eastAsia="Times New Roman" w:hAnsi="Arial" w:cs="Lucida Grande"/>
          <w:sz w:val="20"/>
          <w:szCs w:val="20"/>
        </w:rPr>
        <w:t>Urbanität</w:t>
      </w:r>
      <w:r w:rsidR="00460929" w:rsidRPr="00DE207D">
        <w:rPr>
          <w:rFonts w:ascii="Arial" w:eastAsia="Times New Roman" w:hAnsi="Arial" w:cs="Lucida Grande"/>
          <w:sz w:val="20"/>
          <w:szCs w:val="20"/>
        </w:rPr>
        <w:t xml:space="preserve"> verbindet</w:t>
      </w:r>
      <w:r w:rsidR="007563DC" w:rsidRPr="00DE207D">
        <w:rPr>
          <w:rFonts w:ascii="Arial" w:eastAsia="Times New Roman" w:hAnsi="Arial" w:cs="Lucida Grande"/>
          <w:sz w:val="20"/>
          <w:szCs w:val="20"/>
        </w:rPr>
        <w:t xml:space="preserve">. Die neu entstehenden Bauten sind </w:t>
      </w:r>
      <w:r w:rsidR="00460929" w:rsidRPr="00DE207D">
        <w:rPr>
          <w:rFonts w:ascii="Arial" w:eastAsia="Times New Roman" w:hAnsi="Arial" w:cs="Lucida Grande"/>
          <w:sz w:val="20"/>
          <w:szCs w:val="20"/>
        </w:rPr>
        <w:t>run</w:t>
      </w:r>
      <w:r w:rsidR="004C3A5F" w:rsidRPr="00DE207D">
        <w:rPr>
          <w:rFonts w:ascii="Arial" w:eastAsia="Times New Roman" w:hAnsi="Arial" w:cs="Lucida Grande"/>
          <w:sz w:val="20"/>
          <w:szCs w:val="20"/>
        </w:rPr>
        <w:t xml:space="preserve">d um </w:t>
      </w:r>
      <w:proofErr w:type="gramStart"/>
      <w:r w:rsidR="004C3A5F" w:rsidRPr="00DE207D">
        <w:rPr>
          <w:rFonts w:ascii="Arial" w:eastAsia="Times New Roman" w:hAnsi="Arial" w:cs="Lucida Grande"/>
          <w:sz w:val="20"/>
          <w:szCs w:val="20"/>
        </w:rPr>
        <w:t>einen 50.000m2 großen</w:t>
      </w:r>
      <w:proofErr w:type="gramEnd"/>
      <w:r w:rsidR="004C3A5F" w:rsidRPr="00DE207D">
        <w:rPr>
          <w:rFonts w:ascii="Arial" w:eastAsia="Times New Roman" w:hAnsi="Arial" w:cs="Lucida Grande"/>
          <w:sz w:val="20"/>
          <w:szCs w:val="20"/>
        </w:rPr>
        <w:t xml:space="preserve"> See </w:t>
      </w:r>
      <w:r w:rsidR="007563DC" w:rsidRPr="00DE207D">
        <w:rPr>
          <w:rFonts w:ascii="Arial" w:eastAsia="Times New Roman" w:hAnsi="Arial" w:cs="Lucida Grande"/>
          <w:sz w:val="20"/>
          <w:szCs w:val="20"/>
        </w:rPr>
        <w:t>in einen weitläufigen Park</w:t>
      </w:r>
      <w:r w:rsidR="00460929" w:rsidRPr="00DE207D">
        <w:rPr>
          <w:rFonts w:ascii="Arial" w:eastAsia="Times New Roman" w:hAnsi="Arial" w:cs="Lucida Grande"/>
          <w:sz w:val="20"/>
          <w:szCs w:val="20"/>
        </w:rPr>
        <w:t xml:space="preserve"> eingebettet.</w:t>
      </w:r>
    </w:p>
    <w:p w14:paraId="105D6ECB" w14:textId="122722AB" w:rsidR="007563DC" w:rsidRPr="00DE207D" w:rsidRDefault="007563DC" w:rsidP="00A246FE">
      <w:pPr>
        <w:spacing w:after="150"/>
        <w:outlineLvl w:val="1"/>
        <w:rPr>
          <w:rFonts w:ascii="Arial" w:eastAsia="Times New Roman" w:hAnsi="Arial" w:cs="Lucida Grande"/>
          <w:sz w:val="20"/>
          <w:szCs w:val="20"/>
        </w:rPr>
      </w:pPr>
      <w:r w:rsidRPr="00DE207D">
        <w:rPr>
          <w:rFonts w:ascii="Arial" w:eastAsia="Times New Roman" w:hAnsi="Arial" w:cs="Lucida Grande"/>
          <w:sz w:val="20"/>
          <w:szCs w:val="20"/>
        </w:rPr>
        <w:t>AllesWirdGut gewannen</w:t>
      </w:r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 gemeinsam mit Delta ZT </w:t>
      </w:r>
      <w:r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einen </w:t>
      </w:r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Bauträger-Wettbewerb für ein Wohn- und Geschäftsareal </w:t>
      </w:r>
      <w:r w:rsidR="0021603B"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im Ausmaß von 23.000m2 </w:t>
      </w:r>
      <w:r w:rsidR="0021603B" w:rsidRPr="00DE207D">
        <w:rPr>
          <w:rFonts w:ascii="Arial" w:eastAsia="Times New Roman" w:hAnsi="Arial" w:cs="Lucida Grande"/>
          <w:bCs/>
          <w:sz w:val="20"/>
          <w:szCs w:val="20"/>
        </w:rPr>
        <w:t>(Bruttogeschoßfläche, BGF)</w:t>
      </w:r>
      <w:r w:rsidR="0021603B"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 </w:t>
      </w:r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in der Seestadt </w:t>
      </w:r>
      <w:proofErr w:type="spellStart"/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>Aspern</w:t>
      </w:r>
      <w:proofErr w:type="spellEnd"/>
      <w:r w:rsidRPr="00DE207D">
        <w:rPr>
          <w:rFonts w:ascii="Arial" w:eastAsia="Times New Roman" w:hAnsi="Arial" w:cs="Lucida Grande"/>
          <w:sz w:val="20"/>
          <w:szCs w:val="20"/>
        </w:rPr>
        <w:t xml:space="preserve">. </w:t>
      </w:r>
    </w:p>
    <w:p w14:paraId="6B700AE1" w14:textId="75B0B12B" w:rsidR="007563DC" w:rsidRPr="00DE207D" w:rsidRDefault="00050465" w:rsidP="00A246FE">
      <w:pPr>
        <w:spacing w:after="150"/>
        <w:outlineLvl w:val="1"/>
        <w:rPr>
          <w:rFonts w:ascii="Arial" w:eastAsia="Times New Roman" w:hAnsi="Arial" w:cs="Lucida Grande"/>
          <w:sz w:val="20"/>
          <w:szCs w:val="20"/>
        </w:rPr>
      </w:pPr>
      <w:r w:rsidRPr="00DE207D">
        <w:rPr>
          <w:rFonts w:ascii="Arial" w:eastAsia="Times New Roman" w:hAnsi="Arial" w:cs="Lucida Grande"/>
          <w:sz w:val="20"/>
          <w:szCs w:val="20"/>
        </w:rPr>
        <w:t xml:space="preserve">Das Bauvorhaben, das nächsten Sommer 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>startet</w:t>
      </w:r>
      <w:r w:rsidRPr="00DE207D">
        <w:rPr>
          <w:rFonts w:ascii="Arial" w:eastAsia="Times New Roman" w:hAnsi="Arial" w:cs="Lucida Grande"/>
          <w:sz w:val="20"/>
          <w:szCs w:val="20"/>
        </w:rPr>
        <w:t>, umfasst fünf Häu</w:t>
      </w:r>
      <w:r w:rsidR="00905DC9" w:rsidRPr="00DE207D">
        <w:rPr>
          <w:rFonts w:ascii="Arial" w:eastAsia="Times New Roman" w:hAnsi="Arial" w:cs="Lucida Grande"/>
          <w:sz w:val="20"/>
          <w:szCs w:val="20"/>
        </w:rPr>
        <w:t>ser mit Wohnungen und Geschäftsflächen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. </w:t>
      </w:r>
      <w:r w:rsidR="00905DC9" w:rsidRPr="00DE207D">
        <w:rPr>
          <w:rFonts w:ascii="Arial" w:eastAsia="Times New Roman" w:hAnsi="Arial" w:cs="Lucida Grande"/>
          <w:sz w:val="20"/>
          <w:szCs w:val="20"/>
        </w:rPr>
        <w:t>Die äußere Form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 des Ensembles</w:t>
      </w:r>
      <w:r w:rsidR="00905DC9" w:rsidRPr="00DE207D">
        <w:rPr>
          <w:rFonts w:ascii="Arial" w:eastAsia="Times New Roman" w:hAnsi="Arial" w:cs="Lucida Grande"/>
          <w:sz w:val="20"/>
          <w:szCs w:val="20"/>
        </w:rPr>
        <w:t xml:space="preserve"> stellt einen abwechslungsreichen Stadtraum 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>dar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. Für das Innere wird besonders auf 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 xml:space="preserve">das </w:t>
      </w:r>
      <w:r w:rsidR="00E70409" w:rsidRPr="00DE207D">
        <w:rPr>
          <w:rFonts w:ascii="Arial" w:eastAsia="Times New Roman" w:hAnsi="Arial" w:cs="Lucida Grande"/>
          <w:b/>
          <w:sz w:val="20"/>
          <w:szCs w:val="20"/>
        </w:rPr>
        <w:t>soziale Miteinander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>und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 die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E70409" w:rsidRPr="00DE207D">
        <w:rPr>
          <w:rFonts w:ascii="Arial" w:eastAsia="Times New Roman" w:hAnsi="Arial" w:cs="Lucida Grande"/>
          <w:b/>
          <w:sz w:val="20"/>
          <w:szCs w:val="20"/>
        </w:rPr>
        <w:t>Wohnqualität</w:t>
      </w:r>
      <w:r w:rsidR="0025169D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geachtet. </w:t>
      </w:r>
    </w:p>
    <w:p w14:paraId="445E4F3A" w14:textId="416C5C4F" w:rsidR="0025169D" w:rsidRPr="00DE207D" w:rsidRDefault="0025169D" w:rsidP="00A246FE">
      <w:pPr>
        <w:spacing w:after="150"/>
        <w:outlineLvl w:val="1"/>
        <w:rPr>
          <w:rFonts w:ascii="Arial" w:eastAsia="Times New Roman" w:hAnsi="Arial" w:cs="Lucida Grande"/>
          <w:bCs/>
          <w:sz w:val="20"/>
          <w:szCs w:val="20"/>
        </w:rPr>
      </w:pPr>
      <w:r w:rsidRPr="00DE207D">
        <w:rPr>
          <w:rFonts w:ascii="Arial" w:eastAsia="Times New Roman" w:hAnsi="Arial" w:cs="Lucida Grande"/>
          <w:sz w:val="20"/>
          <w:szCs w:val="20"/>
        </w:rPr>
        <w:t>Eine</w:t>
      </w:r>
      <w:r w:rsidR="00A246FE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>Variation an Nutzungsmöglichkeiten</w:t>
      </w:r>
      <w:r w:rsidRPr="00DE207D">
        <w:rPr>
          <w:rFonts w:ascii="Arial" w:eastAsia="Times New Roman" w:hAnsi="Arial" w:cs="Lucida Grande"/>
          <w:b/>
          <w:bCs/>
          <w:sz w:val="20"/>
          <w:szCs w:val="20"/>
        </w:rPr>
        <w:t xml:space="preserve">, </w:t>
      </w:r>
      <w:r w:rsidR="00E70409" w:rsidRPr="00DE207D">
        <w:rPr>
          <w:rFonts w:ascii="Arial" w:eastAsia="Times New Roman" w:hAnsi="Arial" w:cs="Lucida Grande"/>
          <w:bCs/>
          <w:sz w:val="20"/>
          <w:szCs w:val="20"/>
        </w:rPr>
        <w:t>die</w:t>
      </w:r>
      <w:r w:rsidRPr="00DE207D">
        <w:rPr>
          <w:rFonts w:ascii="Arial" w:eastAsia="Times New Roman" w:hAnsi="Arial" w:cs="Lucida Grande"/>
          <w:bCs/>
          <w:sz w:val="20"/>
          <w:szCs w:val="20"/>
        </w:rPr>
        <w:t xml:space="preserve"> </w:t>
      </w:r>
      <w:r w:rsidR="00FC0325" w:rsidRPr="00DE207D">
        <w:rPr>
          <w:rFonts w:ascii="Arial" w:eastAsia="Times New Roman" w:hAnsi="Arial" w:cs="Lucida Grande"/>
          <w:bCs/>
          <w:sz w:val="20"/>
          <w:szCs w:val="20"/>
        </w:rPr>
        <w:t xml:space="preserve">auch zukünftige Bedürfnisse </w:t>
      </w:r>
      <w:r w:rsidRPr="00DE207D">
        <w:rPr>
          <w:rFonts w:ascii="Arial" w:eastAsia="Times New Roman" w:hAnsi="Arial" w:cs="Lucida Grande"/>
          <w:bCs/>
          <w:sz w:val="20"/>
          <w:szCs w:val="20"/>
        </w:rPr>
        <w:t>antizipiert</w:t>
      </w:r>
      <w:r w:rsidR="00E70409" w:rsidRPr="00DE207D">
        <w:rPr>
          <w:rFonts w:ascii="Arial" w:eastAsia="Times New Roman" w:hAnsi="Arial" w:cs="Lucida Grande"/>
          <w:bCs/>
          <w:sz w:val="20"/>
          <w:szCs w:val="20"/>
        </w:rPr>
        <w:t>, ist vorgesehen</w:t>
      </w:r>
      <w:r w:rsidRPr="00DE207D">
        <w:rPr>
          <w:rFonts w:ascii="Arial" w:eastAsia="Times New Roman" w:hAnsi="Arial" w:cs="Lucida Grande"/>
          <w:bCs/>
          <w:sz w:val="20"/>
          <w:szCs w:val="20"/>
        </w:rPr>
        <w:t>. Die Wohn</w:t>
      </w:r>
      <w:r w:rsidR="00E70409" w:rsidRPr="00DE207D">
        <w:rPr>
          <w:rFonts w:ascii="Arial" w:eastAsia="Times New Roman" w:hAnsi="Arial" w:cs="Lucida Grande"/>
          <w:bCs/>
          <w:sz w:val="20"/>
          <w:szCs w:val="20"/>
        </w:rPr>
        <w:t>typen</w:t>
      </w:r>
      <w:r w:rsidRPr="00DE207D">
        <w:rPr>
          <w:rFonts w:ascii="Arial" w:eastAsia="Times New Roman" w:hAnsi="Arial" w:cs="Lucida Grande"/>
          <w:bCs/>
          <w:sz w:val="20"/>
          <w:szCs w:val="20"/>
        </w:rPr>
        <w:t xml:space="preserve"> </w:t>
      </w:r>
      <w:r w:rsidR="00FC0325" w:rsidRPr="00DE207D">
        <w:rPr>
          <w:rFonts w:ascii="Arial" w:eastAsia="Times New Roman" w:hAnsi="Arial" w:cs="Lucida Grande"/>
          <w:bCs/>
          <w:sz w:val="20"/>
          <w:szCs w:val="20"/>
        </w:rPr>
        <w:t>sind vielfältig adaptierbar</w:t>
      </w:r>
      <w:r w:rsidRPr="00DE207D">
        <w:rPr>
          <w:rFonts w:ascii="Arial" w:eastAsia="Times New Roman" w:hAnsi="Arial" w:cs="Lucida Grande"/>
          <w:bCs/>
          <w:sz w:val="20"/>
          <w:szCs w:val="20"/>
        </w:rPr>
        <w:t xml:space="preserve">, unterschiedlichen Familienkonstellationen und Lebensphasen wird damit Rechnung getragen. </w:t>
      </w:r>
    </w:p>
    <w:p w14:paraId="711236B7" w14:textId="205BFEBF" w:rsidR="00A246FE" w:rsidRPr="00DE207D" w:rsidRDefault="00FC0325" w:rsidP="00A246FE">
      <w:pPr>
        <w:spacing w:after="150"/>
        <w:outlineLvl w:val="1"/>
        <w:rPr>
          <w:rFonts w:ascii="Arial" w:eastAsia="Times New Roman" w:hAnsi="Arial" w:cs="Lucida Grande"/>
          <w:sz w:val="20"/>
          <w:szCs w:val="20"/>
        </w:rPr>
      </w:pPr>
      <w:r w:rsidRPr="00DE207D">
        <w:rPr>
          <w:rFonts w:ascii="Arial" w:eastAsia="Times New Roman" w:hAnsi="Arial" w:cs="Lucida Grande"/>
          <w:bCs/>
          <w:sz w:val="20"/>
          <w:szCs w:val="20"/>
        </w:rPr>
        <w:t>Im Inneren der Gebäude liegen breite, von</w:t>
      </w:r>
      <w:r w:rsidR="00A246FE" w:rsidRPr="00DE207D">
        <w:rPr>
          <w:rFonts w:ascii="Arial" w:eastAsia="Times New Roman" w:hAnsi="Arial" w:cs="Lucida Grande"/>
          <w:sz w:val="20"/>
          <w:szCs w:val="20"/>
        </w:rPr>
        <w:t xml:space="preserve"> Wiener Gründerzeit-Stieg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enhäusern inspirierte </w:t>
      </w:r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>Treppe</w:t>
      </w:r>
      <w:r w:rsidRPr="00DE207D">
        <w:rPr>
          <w:rFonts w:ascii="Arial" w:eastAsia="Times New Roman" w:hAnsi="Arial" w:cs="Lucida Grande"/>
          <w:b/>
          <w:bCs/>
          <w:sz w:val="20"/>
          <w:szCs w:val="20"/>
        </w:rPr>
        <w:t>n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. </w:t>
      </w:r>
      <w:r w:rsidR="004C3A5F" w:rsidRPr="00DE207D">
        <w:rPr>
          <w:rFonts w:ascii="Arial" w:eastAsia="Times New Roman" w:hAnsi="Arial" w:cs="Lucida Grande"/>
          <w:sz w:val="20"/>
          <w:szCs w:val="20"/>
        </w:rPr>
        <w:t>Über diese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 großzügigen Treppen sind rund 35 Wohnungen erreichba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r. Diese 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>Form der Infrastruktur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 hält Betriebskosten niedrig und sorgt für mehr A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ustausch unter den </w:t>
      </w:r>
      <w:proofErr w:type="spellStart"/>
      <w:r w:rsidR="00C32B52" w:rsidRPr="00DE207D">
        <w:rPr>
          <w:rFonts w:ascii="Arial" w:eastAsia="Times New Roman" w:hAnsi="Arial" w:cs="Lucida Grande"/>
          <w:sz w:val="20"/>
          <w:szCs w:val="20"/>
        </w:rPr>
        <w:t>Nutzer</w:t>
      </w:r>
      <w:r w:rsidR="0021603B" w:rsidRPr="00DE207D">
        <w:rPr>
          <w:rFonts w:ascii="Arial" w:eastAsia="Times New Roman" w:hAnsi="Arial" w:cs="Lucida Grande"/>
          <w:sz w:val="20"/>
          <w:szCs w:val="20"/>
        </w:rPr>
        <w:t>Innen</w:t>
      </w:r>
      <w:proofErr w:type="spellEnd"/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. AllesWirdGut verfolgen das </w:t>
      </w:r>
      <w:r w:rsidR="00C32B52" w:rsidRPr="00DE207D">
        <w:rPr>
          <w:rFonts w:ascii="Arial" w:eastAsia="Times New Roman" w:hAnsi="Arial" w:cs="Lucida Grande"/>
          <w:b/>
          <w:sz w:val="20"/>
          <w:szCs w:val="20"/>
        </w:rPr>
        <w:t>„Haus-des-Lebens“-Konzept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, das eine Hausgemeinschaft aus rund 100 Personen zu etwa gleichen Teilen aus alten und jungen </w:t>
      </w:r>
      <w:r w:rsidR="0021603B" w:rsidRPr="00DE207D">
        <w:rPr>
          <w:rFonts w:ascii="Arial" w:eastAsia="Times New Roman" w:hAnsi="Arial" w:cs="Lucida Grande"/>
          <w:sz w:val="20"/>
          <w:szCs w:val="20"/>
        </w:rPr>
        <w:t>Menschen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21603B" w:rsidRPr="00DE207D">
        <w:rPr>
          <w:rFonts w:ascii="Arial" w:eastAsia="Times New Roman" w:hAnsi="Arial" w:cs="Lucida Grande"/>
          <w:sz w:val="20"/>
          <w:szCs w:val="20"/>
        </w:rPr>
        <w:t>vorsieht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. </w:t>
      </w:r>
      <w:r w:rsidR="00C32B52" w:rsidRPr="00DE207D">
        <w:rPr>
          <w:rFonts w:ascii="Arial" w:eastAsia="Times New Roman" w:hAnsi="Arial" w:cs="Lucida Grande"/>
          <w:b/>
          <w:sz w:val="20"/>
          <w:szCs w:val="20"/>
        </w:rPr>
        <w:t>Kontakt und Synergien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21603B" w:rsidRPr="00DE207D">
        <w:rPr>
          <w:rFonts w:ascii="Arial" w:eastAsia="Times New Roman" w:hAnsi="Arial" w:cs="Lucida Grande"/>
          <w:sz w:val="20"/>
          <w:szCs w:val="20"/>
        </w:rPr>
        <w:t xml:space="preserve">zwischen den </w:t>
      </w:r>
      <w:proofErr w:type="spellStart"/>
      <w:r w:rsidR="0021603B" w:rsidRPr="00DE207D">
        <w:rPr>
          <w:rFonts w:ascii="Arial" w:eastAsia="Times New Roman" w:hAnsi="Arial" w:cs="Lucida Grande"/>
          <w:sz w:val="20"/>
          <w:szCs w:val="20"/>
        </w:rPr>
        <w:t>BewohnerInnen</w:t>
      </w:r>
      <w:proofErr w:type="spellEnd"/>
      <w:r w:rsidR="0021603B" w:rsidRPr="00DE207D">
        <w:rPr>
          <w:rFonts w:ascii="Arial" w:eastAsia="Times New Roman" w:hAnsi="Arial" w:cs="Lucida Grande"/>
          <w:sz w:val="20"/>
          <w:szCs w:val="20"/>
        </w:rPr>
        <w:t xml:space="preserve"> 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>sind hier erwünscht und werden schon bei der Planung berücksichtigt</w:t>
      </w:r>
      <w:r w:rsidR="0021603B" w:rsidRPr="00DE207D">
        <w:rPr>
          <w:rFonts w:ascii="Arial" w:eastAsia="Times New Roman" w:hAnsi="Arial" w:cs="Lucida Grande"/>
          <w:sz w:val="20"/>
          <w:szCs w:val="20"/>
        </w:rPr>
        <w:t xml:space="preserve"> und gefördert</w:t>
      </w:r>
      <w:r w:rsidR="00C32B52" w:rsidRPr="00DE207D">
        <w:rPr>
          <w:rFonts w:ascii="Arial" w:eastAsia="Times New Roman" w:hAnsi="Arial" w:cs="Lucida Grande"/>
          <w:sz w:val="20"/>
          <w:szCs w:val="20"/>
        </w:rPr>
        <w:t xml:space="preserve">. </w:t>
      </w:r>
    </w:p>
    <w:p w14:paraId="784B7875" w14:textId="0C143E5C" w:rsidR="00F23BCE" w:rsidRPr="00DE207D" w:rsidRDefault="00FC0325" w:rsidP="00A246FE">
      <w:pPr>
        <w:spacing w:after="150"/>
        <w:outlineLvl w:val="1"/>
        <w:rPr>
          <w:rFonts w:ascii="Arial" w:eastAsia="Times New Roman" w:hAnsi="Arial" w:cs="Lucida Grande"/>
          <w:sz w:val="20"/>
          <w:szCs w:val="20"/>
        </w:rPr>
      </w:pPr>
      <w:r w:rsidRPr="00DE207D">
        <w:rPr>
          <w:rFonts w:ascii="Arial" w:eastAsia="Times New Roman" w:hAnsi="Arial" w:cs="Lucida Grande"/>
          <w:sz w:val="20"/>
          <w:szCs w:val="20"/>
        </w:rPr>
        <w:t xml:space="preserve">Der gesamte, öffentlich zugängliche </w:t>
      </w:r>
      <w:r w:rsidRPr="00DE207D">
        <w:rPr>
          <w:rFonts w:ascii="Arial" w:eastAsia="Times New Roman" w:hAnsi="Arial" w:cs="Lucida Grande"/>
          <w:b/>
          <w:sz w:val="20"/>
          <w:szCs w:val="20"/>
        </w:rPr>
        <w:t>Innenhof des Ensembles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 wird um ein Geschoß angehoben und als </w:t>
      </w:r>
      <w:r w:rsidRPr="00DE207D">
        <w:rPr>
          <w:rFonts w:ascii="Arial" w:eastAsia="Times New Roman" w:hAnsi="Arial" w:cs="Lucida Grande"/>
          <w:b/>
          <w:sz w:val="20"/>
          <w:szCs w:val="20"/>
        </w:rPr>
        <w:t>Wald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 bepflanzt. Diese Grünfläche verbindet die fünf Häuser und ist </w:t>
      </w:r>
      <w:r w:rsidR="0021603B" w:rsidRPr="00DE207D">
        <w:rPr>
          <w:rFonts w:ascii="Arial" w:eastAsia="Times New Roman" w:hAnsi="Arial" w:cs="Lucida Grande"/>
          <w:sz w:val="20"/>
          <w:szCs w:val="20"/>
        </w:rPr>
        <w:t xml:space="preserve">auch </w:t>
      </w:r>
      <w:r w:rsidRPr="00DE207D">
        <w:rPr>
          <w:rFonts w:ascii="Arial" w:eastAsia="Times New Roman" w:hAnsi="Arial" w:cs="Lucida Grande"/>
          <w:sz w:val="20"/>
          <w:szCs w:val="20"/>
        </w:rPr>
        <w:t>barrierefrei über Rampen erreichbar. Beschattete Bänke, lauschige Plätze inmitten des städtischen Treibens</w:t>
      </w:r>
      <w:r w:rsidR="00F23BCE" w:rsidRPr="00DE207D">
        <w:rPr>
          <w:rFonts w:ascii="Arial" w:eastAsia="Times New Roman" w:hAnsi="Arial" w:cs="Lucida Grande"/>
          <w:sz w:val="20"/>
          <w:szCs w:val="20"/>
        </w:rPr>
        <w:t xml:space="preserve"> steigern die Lebensqualität und sorgen wiederum für 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>den</w:t>
      </w:r>
      <w:r w:rsidR="00F23BCE" w:rsidRPr="00DE207D">
        <w:rPr>
          <w:rFonts w:ascii="Arial" w:eastAsia="Times New Roman" w:hAnsi="Arial" w:cs="Lucida Grande"/>
          <w:sz w:val="20"/>
          <w:szCs w:val="20"/>
        </w:rPr>
        <w:t xml:space="preserve"> Austausch der </w:t>
      </w:r>
      <w:proofErr w:type="spellStart"/>
      <w:r w:rsidR="0021603B" w:rsidRPr="00DE207D">
        <w:rPr>
          <w:rFonts w:ascii="Arial" w:eastAsia="Times New Roman" w:hAnsi="Arial" w:cs="Lucida Grande"/>
          <w:sz w:val="20"/>
          <w:szCs w:val="20"/>
        </w:rPr>
        <w:t>AnrainerInnen</w:t>
      </w:r>
      <w:proofErr w:type="spellEnd"/>
      <w:r w:rsidR="00F23BCE" w:rsidRPr="00DE207D">
        <w:rPr>
          <w:rFonts w:ascii="Arial" w:eastAsia="Times New Roman" w:hAnsi="Arial" w:cs="Lucida Grande"/>
          <w:sz w:val="20"/>
          <w:szCs w:val="20"/>
        </w:rPr>
        <w:t xml:space="preserve">. </w:t>
      </w:r>
    </w:p>
    <w:p w14:paraId="24AB9F05" w14:textId="6AA26E97" w:rsidR="00321AA1" w:rsidRPr="00DE207D" w:rsidRDefault="00F23BCE" w:rsidP="00321AA1">
      <w:pPr>
        <w:rPr>
          <w:rFonts w:ascii="Arial" w:hAnsi="Arial" w:cs="Arial"/>
          <w:sz w:val="20"/>
          <w:szCs w:val="20"/>
        </w:rPr>
      </w:pPr>
      <w:r w:rsidRPr="00DE207D">
        <w:rPr>
          <w:rFonts w:ascii="Arial" w:eastAsia="Times New Roman" w:hAnsi="Arial" w:cs="Lucida Grande"/>
          <w:b/>
          <w:sz w:val="20"/>
          <w:szCs w:val="20"/>
        </w:rPr>
        <w:t>Ökologisch nachhaltig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 ist das Bauvorhaben aufgrund seines kompakten Baukörpers und einem äußerst wi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>rtschaftlichem Materialeinsatz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. Fensterflächen sind optimiert, viel Tageslicht 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wird </w:t>
      </w:r>
      <w:r w:rsidRPr="00DE207D">
        <w:rPr>
          <w:rFonts w:ascii="Arial" w:eastAsia="Times New Roman" w:hAnsi="Arial" w:cs="Lucida Grande"/>
          <w:sz w:val="20"/>
          <w:szCs w:val="20"/>
        </w:rPr>
        <w:t xml:space="preserve">integriert. 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>Geheizt wird mit Fernwärme,</w:t>
      </w:r>
      <w:r w:rsidR="00321AA1" w:rsidRPr="00DE207D">
        <w:rPr>
          <w:rFonts w:ascii="Arial" w:eastAsia="Times New Roman" w:hAnsi="Arial" w:cs="Lucida Grande"/>
          <w:sz w:val="20"/>
          <w:szCs w:val="20"/>
        </w:rPr>
        <w:t xml:space="preserve"> die Armaturen sind wassersparend und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 die Gebäudetechnik ist </w:t>
      </w:r>
      <w:r w:rsidR="004C3A5F" w:rsidRPr="00DE207D">
        <w:rPr>
          <w:rFonts w:ascii="Arial" w:eastAsia="Times New Roman" w:hAnsi="Arial" w:cs="Lucida Grande"/>
          <w:sz w:val="20"/>
          <w:szCs w:val="20"/>
        </w:rPr>
        <w:t>intelligent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, </w:t>
      </w:r>
      <w:r w:rsidR="004C3A5F" w:rsidRPr="00DE207D">
        <w:rPr>
          <w:rFonts w:ascii="Arial" w:eastAsia="Times New Roman" w:hAnsi="Arial" w:cs="Lucida Grande"/>
          <w:sz w:val="20"/>
          <w:szCs w:val="20"/>
        </w:rPr>
        <w:t>zugleich einfach</w:t>
      </w:r>
      <w:r w:rsidR="00E70409" w:rsidRPr="00DE207D">
        <w:rPr>
          <w:rFonts w:ascii="Arial" w:eastAsia="Times New Roman" w:hAnsi="Arial" w:cs="Lucida Grande"/>
          <w:sz w:val="20"/>
          <w:szCs w:val="20"/>
        </w:rPr>
        <w:t xml:space="preserve"> und damit wartungsarm. </w:t>
      </w:r>
      <w:r w:rsidR="00321AA1" w:rsidRPr="00DE207D">
        <w:rPr>
          <w:rFonts w:ascii="Arial" w:hAnsi="Arial" w:cs="Arial"/>
          <w:sz w:val="20"/>
          <w:szCs w:val="20"/>
        </w:rPr>
        <w:t xml:space="preserve">Schlussendlich werden durch die </w:t>
      </w:r>
      <w:r w:rsidR="00321AA1" w:rsidRPr="00DE207D">
        <w:rPr>
          <w:rFonts w:ascii="Arial" w:hAnsi="Arial" w:cs="Arial"/>
          <w:b/>
          <w:sz w:val="20"/>
          <w:szCs w:val="20"/>
        </w:rPr>
        <w:t xml:space="preserve">Gebäudezertifizierung </w:t>
      </w:r>
      <w:r w:rsidR="00321AA1" w:rsidRPr="00DE207D">
        <w:rPr>
          <w:rFonts w:ascii="Arial" w:hAnsi="Arial" w:cs="Arial"/>
          <w:sz w:val="20"/>
          <w:szCs w:val="20"/>
        </w:rPr>
        <w:t xml:space="preserve">die ökologischen Anforderungen in Planung, Ausschreibung und Bauausführung in den gesamten Errichtungsprozess integriert und realisiert. </w:t>
      </w:r>
    </w:p>
    <w:p w14:paraId="670049B2" w14:textId="77777777" w:rsidR="00321AA1" w:rsidRPr="00DE207D" w:rsidRDefault="00321AA1" w:rsidP="00321AA1">
      <w:pPr>
        <w:rPr>
          <w:sz w:val="20"/>
          <w:szCs w:val="20"/>
        </w:rPr>
      </w:pPr>
    </w:p>
    <w:p w14:paraId="30FDA96E" w14:textId="3501E499" w:rsidR="00A246FE" w:rsidRPr="00DE207D" w:rsidRDefault="00C429C8" w:rsidP="00A246FE">
      <w:pPr>
        <w:spacing w:after="150"/>
        <w:outlineLvl w:val="1"/>
        <w:rPr>
          <w:rFonts w:ascii="Lucida Grande" w:eastAsia="Times New Roman" w:hAnsi="Lucida Grande" w:cs="Lucida Grande"/>
          <w:sz w:val="20"/>
          <w:szCs w:val="20"/>
        </w:rPr>
      </w:pPr>
      <w:r w:rsidRPr="00DE207D">
        <w:rPr>
          <w:rFonts w:ascii="Arial" w:eastAsia="Times New Roman" w:hAnsi="Arial" w:cs="Lucida Grande"/>
          <w:sz w:val="20"/>
          <w:szCs w:val="20"/>
        </w:rPr>
        <w:t>Insgesamt</w:t>
      </w:r>
      <w:r w:rsidR="00A246FE" w:rsidRPr="00DE207D">
        <w:rPr>
          <w:rFonts w:ascii="Arial" w:eastAsia="Times New Roman" w:hAnsi="Arial" w:cs="Lucida Grande"/>
          <w:sz w:val="20"/>
          <w:szCs w:val="20"/>
        </w:rPr>
        <w:t xml:space="preserve"> entspricht dieses nutzungsdurchmischte Baufeld mit fünf Häusern den </w:t>
      </w:r>
      <w:r w:rsidR="00A246FE" w:rsidRPr="00DE207D">
        <w:rPr>
          <w:rFonts w:ascii="Arial" w:eastAsia="Times New Roman" w:hAnsi="Arial" w:cs="Lucida Grande"/>
          <w:b/>
          <w:bCs/>
          <w:sz w:val="20"/>
          <w:szCs w:val="20"/>
        </w:rPr>
        <w:t>zukunftweisenden Zielen</w:t>
      </w:r>
      <w:r w:rsidR="00A246FE" w:rsidRPr="00DE207D">
        <w:rPr>
          <w:rFonts w:ascii="Arial" w:eastAsia="Times New Roman" w:hAnsi="Arial" w:cs="Lucida Grande"/>
          <w:sz w:val="20"/>
          <w:szCs w:val="20"/>
        </w:rPr>
        <w:t xml:space="preserve"> der Stadtentwicklung in </w:t>
      </w:r>
      <w:proofErr w:type="spellStart"/>
      <w:r w:rsidR="00A246FE" w:rsidRPr="00DE207D">
        <w:rPr>
          <w:rFonts w:ascii="Arial" w:eastAsia="Times New Roman" w:hAnsi="Arial" w:cs="Lucida Grande"/>
          <w:sz w:val="20"/>
          <w:szCs w:val="20"/>
        </w:rPr>
        <w:t>Aspern</w:t>
      </w:r>
      <w:proofErr w:type="spellEnd"/>
      <w:r w:rsidR="00A246FE" w:rsidRPr="00DE207D">
        <w:rPr>
          <w:rFonts w:ascii="Arial" w:eastAsia="Times New Roman" w:hAnsi="Arial" w:cs="Lucida Grande"/>
          <w:sz w:val="20"/>
          <w:szCs w:val="20"/>
        </w:rPr>
        <w:t>.</w:t>
      </w:r>
    </w:p>
    <w:p w14:paraId="0E59AAD9" w14:textId="77777777" w:rsidR="00A97F5A" w:rsidRPr="0021603B" w:rsidRDefault="00A97F5A">
      <w:pPr>
        <w:rPr>
          <w:sz w:val="20"/>
          <w:szCs w:val="20"/>
        </w:rPr>
      </w:pPr>
    </w:p>
    <w:sectPr w:rsidR="00A97F5A" w:rsidRPr="0021603B" w:rsidSect="009516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FE"/>
    <w:rsid w:val="00050465"/>
    <w:rsid w:val="0021603B"/>
    <w:rsid w:val="0025169D"/>
    <w:rsid w:val="00321AA1"/>
    <w:rsid w:val="00460929"/>
    <w:rsid w:val="004C3A5F"/>
    <w:rsid w:val="007375DA"/>
    <w:rsid w:val="007563DC"/>
    <w:rsid w:val="008115C7"/>
    <w:rsid w:val="00905DC9"/>
    <w:rsid w:val="009516D4"/>
    <w:rsid w:val="00A246FE"/>
    <w:rsid w:val="00A4622B"/>
    <w:rsid w:val="00A97F5A"/>
    <w:rsid w:val="00C32B52"/>
    <w:rsid w:val="00C429C8"/>
    <w:rsid w:val="00D73D9E"/>
    <w:rsid w:val="00DE207D"/>
    <w:rsid w:val="00E70409"/>
    <w:rsid w:val="00F23BCE"/>
    <w:rsid w:val="00F574AE"/>
    <w:rsid w:val="00FC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0EE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246F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246FE"/>
    <w:rPr>
      <w:rFonts w:ascii="Times" w:hAnsi="Times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rsid w:val="00A246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246F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246FE"/>
    <w:rPr>
      <w:rFonts w:ascii="Times" w:hAnsi="Times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rsid w:val="00A246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2298</Characters>
  <Application>Microsoft Office Word</Application>
  <DocSecurity>0</DocSecurity>
  <Lines>19</Lines>
  <Paragraphs>5</Paragraphs>
  <ScaleCrop>false</ScaleCrop>
  <Company>Microsoft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Andi Marth</cp:lastModifiedBy>
  <cp:revision>4</cp:revision>
  <cp:lastPrinted>2012-12-06T10:21:00Z</cp:lastPrinted>
  <dcterms:created xsi:type="dcterms:W3CDTF">2012-12-12T09:38:00Z</dcterms:created>
  <dcterms:modified xsi:type="dcterms:W3CDTF">2014-12-17T11:01:00Z</dcterms:modified>
</cp:coreProperties>
</file>